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2023-10-07 11:02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李先生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40</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江西经济管理干部学院/中央广播电视大学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江西省南昌市东湖区二七北路98号A座集户</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财务总监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江西省|北京市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就读学校：江西经济管理干部学院 
                <w:br/>
                就读时间：2003年9月-2006年7月
                <w:br/>
                就读专业：会计学
                <w:br/>
                专业描述：会计学（Accounting）是以研究财务活动和成本资料的收集、分类、综合、分析和解释的基础上形成协助决策的信息系统，以有效地管理经济的一门应用学科，可以说它是社会学科的组成部分，也是一门重要的管理学科。会计学的研究对象是资金的运动。
                <w:br/>
                 就读学校：中央广播电视大学 
                <w:br/>
                就读时间：2009年3月-2011年7月
                <w:br/>
                就读专业：会计学
                <w:br/>
                专业描述：会计学是一门实践性很强的学科，它既研究会计的原理、原则，探求那些能揭示会计发展规律的理论体系与概念结构，又研究会计原理和原则的具体应用，提出科学的指标体系和反映与控制的方法技术。会计学从理论和方法两个方面为会计实践服务，成为人们改进会计工作、完善会计系统的指南。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工作单位：江西怡杉环保股份有限公司（证券代码：871542） 
                <w:br/>
                工作时间：2021-09-27-至今
                <w:br/>
                在职职位：董事、首席财务官
                <w:br/>
                工作地点：江西南昌
                <w:br/>
                工作职责：1、全面负责公司整体财务管理、监督。
2、根据公司战略规划及经营计划，制定公司年度及中长期财务预算。
3、负责拟定整体财务管理制度，遵守国家相关会计法律法规。科学设计、合理筹划，过程控制、规避内外风险。
4、检查母（子）公司财务制度执行，持续健全完善各项财务制度。
5、制定公司整体资金筹措及运用计划，不断降低资金成本。
6、向董事会、总经理提供真实可靠的财务信息，维护股东、公司员工各方面合法权益。同时为决策提供依据，做好“参谋长”角色。
7、加强财务队伍建设，招聘（引进）高素质财务人才，不断提高财务整体水平。
8、负责对母（子）公司财务经理（主管）的考评，负责对财务人员的培训和指导，倡导财务增值理念。
9、组织财务队伍外部及内部培训，不断提高公司财务基础核算及管理水平。
10、积极搞好与证监局、金融办、经发局、银行、税务等部门关系，为公司发展营造良好环境。
11、全面负责公司IPO上市相关工作。
                <w:br/>
                <w:br/>
                 工作单位：联创电子科技股份有限公司（证券代码：002036） 
                <w:br/>
                工作时间：2020-03-2021-08
                <w:br/>
                在职职位：财务总监助理
                <w:br/>
                工作地点：江西南昌
                <w:br/>
                工作职责：1、负责拟定、修改、完善、落实与本部门职责相关的规章制度；
2、负责组织编制、审核、修订、考核公司及各所属单位财务预算； 
3、负责筹集、调度、控制、管理公司及各所属单位的资金及票据；
4、负责核算、分析、报告公司及各所属单位的财务状况及经营成果；
5、负责公司税务管理及筹划工作； 
6、负责公司综合统计工作； 
7、负责公司关务和仓储管理工作；
8、完成公司领导交办的其它工作。
                <w:br/>
                <w:br/>
                 工作单位：北京资源亿家控股集团有限公司 
                <w:br/>
                工作时间：2016-02-2020-02
                <w:br/>
                在职职位：财务总监
                <w:br/>
                工作地点：北京
                <w:br/>
                工作职责：1、全面负责集团整体财务管理、监督。 2、根据集团战略规划及经营计划，制定集团年度及中长期财务预算。 3、负责拟定整体财务管理制度，遵守国家相关会计法律法规。科学设计、合理筹划，过程控制、规避内外风险。 4、检查分（子）公司财务制度执行，持续健全完善各项财务制度。 5、制定集团整体资金筹措及运用计划，不断降低资金成本。 6、向董事会、总裁提供真实可靠的财务信息，维护股东、公司员工各方面合法权益。同时为决策提供依据，做好“参谋长”角色。 7、加强财务队伍建设，招聘（引进）高素质财务人才，不断提高财务整体水平。 8、负责对分（子）公司财务经理（主管）的考评，负责对财务人员的培训和指导，倡导财务增值理念。 9、组织财务队伍外部及内部培训，不断提高集团财务基础核算及管理水平。 10、积极搞好与银行、保险、税务等部门关系，为公司发展营造良好环境。 11、协助董事长、总裁做好IPO上市相关工作。
                <w:br/>
                <w:br/>
                 工作单位：赣达农业发展股份有限公司 
                <w:br/>
                工作时间：2012-08-2016-02
                <w:br/>
                在职职位：财务总监兼董事会秘书
                <w:br/>
                工作地点：南昌
                <w:br/>
                工作职责：1、全面负责集团整体会计核算、财务管理、监督； 2、根据集团战略规划及经营计划，制定集团年度及中长期财务预算； 3、负责拟定整体会计核算制度、财务管理制度，遵守国家相关会计法律法规，科学设计、合理筹划、过程控制、规避内外部风险； 4、检查分（子）公司财务管理制度执行，持续健全完善各项财务管理制度； 5、制定集团整体资金筹措及运用计划，不断降低资金成本，提升资金使用效率； 6、向董事会、总裁提供真实可靠的财务信息，维护股东、公司员工等各方面合法权益，同时为决策提供数据支撑与依据，做好“参谋长”角色； 7、加强财务队伍建设，招聘（引进）高素质财务人才，不断提高财务队伍整体水平； 8、负责对分（子）公司财务经理（主管）的考评，负责对财务人员的培训和指导，倡导财务增值理念，做管理会计； 9、组织财务队伍外部及内部培训，不断提高集团会计基础核算及财务管理水平； 10、积极搞好与银行、保险、税务等部门关系，为公司发展营造良好的外部环境； 11、协助董事长、总裁做好新三板上市相关工作。
                <w:br/>
                <w:br/>
                 工作单位：正邦集团有限公司（江西正邦科技股份有限公司  证券代码：002157） 
                <w:br/>
                工作时间：2005年12月-2012年8月
                <w:br/>
                在职职位：片区财务总监
                <w:br/>
                工作地点：江西南昌、广西南宁、安徽合肥、山东济南等
                <w:br/>
                工作职责：(1)在集团财务总监指导下，负责所管辖公司整体财务管理、监督工作。
(2)根据集团的安排，协助安排各分子公司开展年度规划及财务预算工作。
(3)按集团要求，负责监督所管辖分子公司财务管理制度的执行，遵守国家及集团相关会计法律法规。
(4)检查所管辖分子公司财务制度执行情况，并书面上报集团财务总监。
(5)在集团财务总监领导及安排下，进行所管辖公司的财务队伍建设工作，招聘（引进）高素质财务人才，不断提高财务整体水平。
(6)负责对所管辖分子公司财务经理（主管）的考评，负责对财务人员的培训和指导，倡导财务增值理念。
(7)按集团财务总监要求，定期对所管辖分子公司进行财务队伍外部及内部培训，不断提高基层财务基础核算及管理水平。
(8)配合集团财务总监积极搞好与银行、保险、税务等部门关系，为公司发展营造良好环境。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1、对环保行业、电子技术、半导体与集成电路行业有一定的了解，对农牧行业有较深的认识与见解，善于对财务数据进行整理分析，向公司经营管理层提出合理化建议；
2、积极乐观，乐于助人，能主动热情的完成工作，具有优良的团队协作精神；具有较强的人才队伍建设能力，在人才队伍建设方面摸索总结出了一套模块化——阶梯培养模式；
3、具有较强的资本运作能力与融资能力并具有相当丰富的实际操作经验；
4、具有丰富的办事经验</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资格证书：
证书—1： 助理会计师 	获得时间：2005年05月；
证书—2： 税务会计师 	获得时间：2011年01月；
证书—3： 深圳证券交易所董事会秘书资格证 	获得时间：2013年12月；
证书—4： 证券投资基金从业人员资格证 	获得时间：2015年04月；
证书—5： 证券从业人员资格证（全五科） 	获得时间：2015年06月；
证书—6： 中级会计师 	获得时间：2017年09月；
证书—7： 期货从业人员资格证 	获得时间：2018年01月；
证书—8： 期货投资分析资格证 	获得时间：2019年11月；
证书—9： 期税务师（TA）   获得时间：2023年02月。</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