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2023-11-30 21:16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尚先生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长治职业技术学院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山西省翼城县中卫乡辛庄村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就读学校：长治职业技术学院 
                <w:br/>
                就读时间：2010-2013
                <w:br/>
                就读专业：畜牧兽医
                <w:br/>
                专业描述：动物养殖，疾病治疗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工作单位：山西大象农牧集团 
                <w:br/>
                工作时间：2018-05-01-2019-05-01
                <w:br/>
                在职职位：育肥场场长
                <w:br/>
                工作地点：山西临汾
                <w:br/>
                工作职责：负责全场生产，人员安排，协调，场外关系维护，事务处理
                <w:br/>
                <w:br/>
                 工作单位：河南安佑 
                <w:br/>
                工作时间：2015-05-01-2018-04-15
                <w:br/>
                在职职位：保育育肥主管
                <w:br/>
                工作地点：河南三门峡
                <w:br/>
                工作职责：负责保育育肥猪的日常管理，免疫保健，人员调配，转群，销售，保育猪成活率96-97%，料肉比1.6-1.7，育肥成活率98%，料肉比2.8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工作认真踏实，有责任心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