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2024-05-13 13:10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四川省电大</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总经理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就读学校：四川广播电视大学 
                <w:br/>
                就读时间：1995.9-1997.7
                <w:br/>
                就读专业：其他专业
                <w:br/>
                专业描述：主修美学、视觉传达、CIS、VI、媒体投放、市场营销与媒体组合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工作单位：克州域丰科技生态发展有限责任公司 
                <w:br/>
                工作时间：2022-01-01-2023-12-31
                <w:br/>
                在职职位：总经理
                <w:br/>
                工作地点：新疆
                <w:br/>
                工作职责：负责公司项目整体发展及运营（饲料厂、养殖厂、食品厂建设项目）： 1）、协调政府及相关职能部门的关系，推进公司项目建设。 2）、组织规划、设计、项目建设招标等工作，促进项目整体建设。  3）、组织项目相关施工招标工作，签订、审核相关合同、文件。  4）、公司发展规划，建设公司内部运营管理体系，搭建管理组织等。
                <w:br/>
                <w:br/>
                 工作单位：江苏小禾 
                <w:br/>
                工作时间：2017-09-01-2022-01-10
                <w:br/>
                在职职位：分公司总经理
                <w:br/>
                工作地点：江苏内蒙
                <w:br/>
                工作职责：负责内蒙饲料分公司全面经营管理工作。
1、负责全面管理企业研发、生产、销售工作；
2、发展、管理研发团队，不断改良、研发新产品；
3、负责内务及工厂日常生产管理和运营；
4、指导并带领销售团队开拓市场，不断优化、发展业务团队。
临危受命将内蒙公司从倒闭边缘到业绩增长，并扭亏为盈，且在宁夏成立新公司的优秀业绩；扭转赤峰公司销量持续下滑的局面并持续提升销量增长进入正常经营轨道的优良业绩。
                <w:br/>
                <w:br/>
                 工作单位：通威分子公司 
                <w:br/>
                工作时间：2013-10-01-2016-12-01
                <w:br/>
                在职职位：总经理
                <w:br/>
                工作地点：广东
                <w:br/>
                工作职责：负责佛山分公司的经营管理工作。1·主持组织公司日常内外事务工作。2.组织对产品的研发和升级，对核心产品效果的打造工作。3.完成月度季度和年度目标预算，并跟踪目标预算的实施和达成情况。4.拟定市场营销策略和方案，监督考核市场营销进展工作。5.对各部门工作目标任务进行指导跟踪，带领团队完成公司整体目标。6.培训和培养核心骨干人才等工作。2014年获得总部颁发的经营持续改善奖。
                <w:br/>
                <w:br/>
                 工作单位：三旺农牧股份有限公司 
                <w:br/>
                工作时间：2009-02-01-2013-09-01
                <w:br/>
                在职职位：水产专线总经理
                <w:br/>
                工作地点：四川
                <w:br/>
                工作职责：负责股份公司水产料运营管理工作。
制定股份公司水产事业部发展目标，监督、考核、带领各分子公司水产料业务向目标推进。1年时间水产饲料由7万吨到10万吨的量变业绩。
                <w:br/>
                <w:br/>
                 工作单位：海大集团.泰州海大生物饲料有限公司 
                <w:br/>
                工作时间：2006-12-01-2009-01-01
                <w:br/>
                在职职位：区域经理
                <w:br/>
                工作地点：江苏
                <w:br/>
                工作职责：负责连云港市场渠道建设销售工作。1·制定渠道开发、维护、培育及产品推广方案，按计划目标推进实施。 2.参加部开部门例会，分析总结成果与不足，强化阶段性计划措施。3.完成销售指标和市场渠道的建设 。4·品牌推广，实证宣传，会议技术推广。主要业绩： 为公司在连云港市场开发出泥鳅料产品，为集团公司在连云港建立新公司打下坚实基础
                <w:br/>
                <w:br/>
                 工作单位：通威分子公司 
                <w:br/>
                工作时间：1997-8-01-2006-12-01
                <w:br/>
                在职职位：业务经理
                <w:br/>
                工作地点：广东.江苏
                <w:br/>
                工作职责：前期在负责长春、广东通威分子公司广告的投放工作。后负责鱼料销售工作，指导协助片区内业务员的工作开展. 为公司销售出第一颗泥鳅料，并取得较好业绩。曾接手一个负面效应大，且销量由1800吨下滑到28吨的县级市场，经过一年努力，实现了水产料销量突破3000吨的业绩。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饲料行业从业20余年，多年的饲料企业经营管理经验。 
坚制度管人，过程管事，对企业经营实施开源节流的理念，对原料采购、生产成本、营销推广、产品模式、品控管理、人资建设、财务把控等环节，通过工作执行到位，有效提升效率和成本控制最终实现有效经营的目的。 
熟悉了解全国水产和反刍市场。</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从事饲料营销与管理工作多年，从最基层的销售代表到公司总经理的工作历程，积累了丰富的饲料运营及管理经验。本人熟知饲料行业动态并对行业未来发展有较清晰的认识。
饲料行业多年经验，被高临咨询（上海）公司、长江证券、北京卓识咨询、西部证券、北京投石问路公司等邀约为资深行业顾问。</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