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2024-05-08 13:13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万文龙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云南省外事外语职业技术学院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江西省|湖南省|湖北省|广东省|四川省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就读学校：云南外事外语职业技术学院 
                <w:br/>
                就读时间：2016-03-01-2019-07-20
                <w:br/>
                就读专业：室内设计
                <w:br/>
                专业描述：电脑绘图技术基础及室内设计基础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工作单位：云南省腾冲市公安局 
                <w:br/>
                工作时间：2019-12-12-2022-08-30
                <w:br/>
                在职职位：接处警
                <w:br/>
                工作地点：腾冲市公安局
                <w:br/>
                工作职责：负责街面巡逻 接处警工作 先期处置
                <w:br/>
                <w:br/>
                 工作单位：广东茂名畜牧水产有限公司 
                <w:br/>
                工作时间：2023-04-10-2024-02-19
                <w:br/>
                在职职位：生物安全员
                <w:br/>
                工作地点：广东茂名
                <w:br/>
                工作职责：负责进出场物资、人员及车辆消毒 样品配送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活泼开朗 服从领导指挥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