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03:04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李佳铭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连城第三中学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环保总监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福建省|龙岩市|漳州市|厦门市|福州市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就读学校：宁德职业技术学院 
                <w:br/>
                就读时间：2016-09-01-2019-06-05
                <w:br/>
                就读专业：模具设计与制造
                <w:br/>
                专业描述：因个人的原因未毕业大三未读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工作单位：上杭傲新生态农业开发有限公司 
                <w:br/>
                工作时间：2021-04-07-2024-03-01
                <w:br/>
                在职职位：基地环保主管
                <w:br/>
                工作地点：上杭傲新生态农业开发有限公司
                <w:br/>
                工作职责：1.负责万头母猪污水处理（设计量330吨 日处理330～350吨污水  水质稳定达到环保局下发的标准） 2.人员岗前培训（员工有效的掌握环保设施基本性能）  3.设备的维护检修（设备的使用寿命增长） 4.无害化处理、发酵罐运行 5.现场保持5s标准落实 5.台帐管理  6.组织过消防应急演练、有限空间应急演练  基地曾评为模范基地总部组织过各基地主管到主基地学习！！！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我有较强的组织能力和解决问题的能力，能够高效、准确地完成工作任务，并且在遇到问题时能够积极思考和解决 以公司为主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