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08:47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洪秋雨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养猪技术员,养牛技术员,养羊技术员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就读学校：江苏农林职业技术学院 
                <w:br/>
                就读时间：2019-09-01-2022-06-04
                <w:br/>
                就读专业：休闲农业
                <w:br/>
                专业描述：负责人与自然和谐发展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工作单位：南京金万辰生物科技有限公司 
                <w:br/>
                工作时间：2022-01-01-2024-02-05
                <w:br/>
                在职职位：调控技术员
                <w:br/>
                工作地点：江苏南京溧水
                <w:br/>
                工作职责：负责金针菇日常生产的调控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