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20:50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牧通用户0474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辽宁工业大学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山西省运城市盐湖区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畜牧设备工程师,生物安全专员,猪场规划设计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陕西省|广东省|山西省|河南省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就读学校：辽宁工业大学 
                <w:br/>
                就读时间：2013-09-01-2017-07-01
                <w:br/>
                就读专业：环境设计
                <w:br/>
                专业描述：1.建筑设计标准、设计软件、cad、天正、su、cass、ps等。
2.室内空间设计
3.建筑制图设计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工作单位：牧原集团四川区域公司 
                <w:br/>
                工作时间：2019-11-01-2023-10-01
                <w:br/>
                在职职位：省级猪场设计负责人
                <w:br/>
                工作地点：四川、甘肃
                <w:br/>
                工作职责：1.场区规划图纸设计（总评、饲喂管链、环保设备设施、道路规划、弱电规划、场区量化设计、功能区设计）、猪舍及附属施工图纸设计、生产猪流规划设计。
2.场区现场施工管理、施工问题技术交底、施工方招纳及能力考核认证、进度追踪、竣工验收。
3.场区技改方案设计、非瘟防控流程及硬件技改设计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1.学习能力强
2.组织能力强
3.稳定性高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