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2024-03-16 21:34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成都信息工程大学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饲料厂厂长,饲料生产总监,饲料生产经理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就读学校：成都信息工程大学 
                <w:br/>
                就读时间：2009-01-01-2013-01-01
                <w:br/>
                就读专业：电气工程
                <w:br/>
                专业描述：电气工程，学习后到工厂工作。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工作单位：饲料有限公司 
                <w:br/>
                工作时间：2013-03-01-至今
                <w:br/>
                在职职位：岗位人员，班长，主任，经理
                <w:br/>
                工作地点：中部，沿海，国外
                <w:br/>
                工作职责：本科毕业，基层岗位做起，到经理，从国内到国外工作。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