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16:21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陈佳伟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湖北省鄂州市文化宫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主管会计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湖北省/武汉市|湖北省/鄂州市|湖北省/咸宁市|湖北省/黄冈市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就读学校：湖北经济学院 
                <w:br/>
                就读时间：2011-09-01-2015-06-30
                <w:br/>
                就读专业：会计
                <w:br/>
                专业描述：经济学、会计基础、中级财务、高级财务、管理会计等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工作单位：湖北傲新银河生态农业有限公司 
                <w:br/>
                工作时间：2021-03-01-2023-05-31
                <w:br/>
                在职职位：财务经理
                <w:br/>
                工作地点：武汉江夏
                <w:br/>
                工作职责：财务核算、经营汇报、纳税申报、月末结账、资产盘点、融资贷款、收付管理等
                <w:br/>
                <w:br/>
                 工作单位：汉川温氏畜牧有限公司 
                <w:br/>
                工作时间：2016-07-01-2021-02-28
                <w:br/>
                在职职位：会计
                <w:br/>
                工作地点：汉川
                <w:br/>
                工作职责：财务核算、内控管理、纳税申报、经营预测、月末结账、经营汇报等；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做事严谨认真、待人真诚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