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2023-10-24 16:05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肖天星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43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河北农大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面议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互联网运营经理/总监,高级网络推广员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就读学校：河北农业大学定州中兽医学院 
                <w:br/>
                就读时间：2003-09-01-2006-07-01
                <w:br/>
                就读专业：兽药工艺
                <w:br/>
                专业描述：兽药，畜牧学初步接触了解。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工作单位：北京日普乐农牧科技有限公司 
                <w:br/>
                工作时间：2015-05-01-至今
                <w:br/>
                在职职位：电商运营
                <w:br/>
                工作地点：北京，郑州
                <w:br/>
                工作职责：猪易商城兽药添加剂品类运营主管。打造平台多家品牌店铺。武汉回盛，安琪酵母，上海西默农，申慧直通车，中龙神力等数十家店铺打造。打造年销量300万以上店铺三家，年销量100万—300万以上店铺十余家。
打造热销爆款五十多款。
本人有丰富的电商运营能力，和超级明锐的市场洞察力。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本人曾经打造年百万店铺十家以上，单品热销年销量三十万数十款，有丰富的线下临床实践经验，和线上运营推广经验，熟悉电商店铺爆款打造，引流推广等。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