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2021-09-07 15:19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天津职责工程技术学院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电工,锅炉工,中控工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就读学校：天津工程职业技术学院 
                <w:br/>
                就读时间：2017-09-01-2019-09-01
                <w:br/>
                就读专业：数控
                <w:br/>
                专业描述：数控机床、数控铣床操作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工作单位：长兴化学天津厂 
                <w:br/>
                工作时间：2019-09-01-至今
                <w:br/>
                在职职位：锅炉操作工
                <w:br/>
                工作地点：天津市滨海新区大港
                <w:br/>
                工作职责：负责锅炉运行以及排污，记录数据并开关设备， 处理废气，处理废水排放。
                <w:br/>
                <w:br/>
                 工作单位：海河人才 
                <w:br/>
                工作时间：2018-03-01-2019-09-01
                <w:br/>
                在职职位：市场专员
                <w:br/>
                工作地点：天津市滨海新区大港
                <w:br/>
                工作职责：组织策划招聘活动，设计海报宣传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本人性格开朗，热情，平易近人！对工作认真负责，有强烈的上进心和责任心，服从上级安排，对新生事物适应能力强，有较强的沟通及协调能力，有团队合作精神！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