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2024-05-16 20:30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魏少华</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40</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四川电子科技大学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畜牧设备工程师,设备技术服务经理,设备技术服务总监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河北省|江苏省|河南省|广东省|四川省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就读学校：四川电子科技大学 
                <w:br/>
                就读时间：2020-03-15-2022-09-15
                <w:br/>
                就读专业：机械与电气
                <w:br/>
                专业描述：机电设计与其自动化，电气工程及其自动化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工作单位：新希望新六事业部 
                <w:br/>
                工作时间：2018-06-25-至今
                <w:br/>
                在职职位：设备线路副经理
                <w:br/>
                工作地点：全国
                <w:br/>
                工作职责：1.任职期间参与多个项目施工建设管理2.现场参与甲指乙供材料进场对接于验收和厂家对接进场安装调试工作3.负责设备厂家进行设备招标考核工作4.负责现场环空栏位、料塔、水帘、刮粪机、漏粪板、发电机、高压冲洗等在施工中技术指导与变更5.施工完毕验收与移交工作6.兼任河南战区负责所有猪场升级改造项目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为人诚实，正直，且好学上进，不断提高工作潜力：</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