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20:27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浙江工业大学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杭州市滨江区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兽药研发总监,兽药生产总监,兽药厂长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就读学校：浙江工业大学 
                <w:br/>
                就读时间：2008-2012
                <w:br/>
                就读专业：药学
                <w:br/>
                专业描述：与药品有关的相关专业。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工作单位：杭州某上市药品研发公司 
                <w:br/>
                工作时间：2020-05-01-至今
                <w:br/>
                在职职位：产业经理，高级制剂研究员
                <w:br/>
                工作地点：杭州
                <w:br/>
                工作职责：负责人用药品制剂产业化，人用药品制剂药学研发，包括不限于文献及资料调研，实验室工艺处方研究、车间中试放大及验证,报批注册资料整理等，车间设计建设及设备选用等。
                <w:br/>
                <w:br/>
                 工作单位：杭州某集团公司 
                <w:br/>
                工作时间：2008-2020
                <w:br/>
                在职职位：总工
                <w:br/>
                工作地点：杭州
                <w:br/>
                工作职责：负责集团各个公司的各种质量体系认证GMP认证，兽药公司的兽药、饲料及饲料添加剂日常质量管理、生产管理工作、产品批准文号的注册工作。主持公司制剂产品的质量研究，工艺制定和资料编写等相关工作。审查各分公司新产品的申请批准文号材料的整理及报送，参于各分公司新新品的开发，新产品的试生产及扩大生产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本人专业知识强，性格成熟稳重，做事细心，认真负责，知识面广，上进心和自学能力强。善于统筹协调各种关系，善于统筹运用各种资源，来达到既定目标。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主要从事药品和兽药制剂方面工作，多次经历国家食品药品监督局和农业部GMP认证，工作期间，始终注重经验的积累与总结，注重细节，对于所接触到的剂型及各个品种都能掌握其检验方法和监控要点，对大多数精密仪器的使用和维护操作都能熟练应用，熟悉接触过的多种剂型的生产工艺及质量监控，对相关的制剂设备和工艺流程有系统的了解。有一定的文字及平面设计功底。有着优秀的组织协调能力、项目控制能力。熟悉GMP的生产和质量管理。参于主持过各类制剂的产品开发和报批，有一定的新产品开发能力。
熟练使用办公软件、Coreldraw，可以使用PS、Autocad平面操作等计算机软件。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