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15:53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董志远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陕西省渭南市瑞泉高中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就读学校：陕西省渭南市瑞泉高中 
                <w:br/>
                就读时间：2001-09-01-2003-09-01
                <w:br/>
                就读专业：饲料加工
                <w:br/>
                专业描述：出学校后一直做饲料加工生产。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工作单位：上海大江饲料有限公司 
                <w:br/>
                工作时间：2004-05-03-2020-05-01
                <w:br/>
                在职职位：全职
                <w:br/>
                工作地点：福建
                <w:br/>
                工作职责：2004-2008年在广东大智生物一直做畜禽饲料中控，领班。2008-2015在浙江澳华做车间主任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评价本人工作经验足，专业知识精通。精通畜禽料、普水鱼料、虾蟹料、鳗鱼甲鱼、浮性和沉性膨化料的加工和流程，熟悉设备流程的维修和保养，清楚生产成本关键控制点；本人具有良好的思想品质，善于与人沟通，善于与人协作，善于凝聚团队精神，善于发现问题解决问题，工作认真负责热情高，易于接受新事物，有吃苦耐劳的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