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2022-06-20 16:32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冯先生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39</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华南农业大学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广东省云浮市新兴县</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10000-20000</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疫苗研发经理,动物疫病检验检疫,研发技术总监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广东省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就读学校：华南农业大学 
                <w:br/>
                就读时间：2008-2011
                <w:br/>
                就读专业：预防兽医学
                <w:br/>
                专业描述：本专业是研究动物传染性疾病及侵袭性疾病的病原特性、致病机理、疾病流行规律、诊断以及预防、控制的原理及技术的科学。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工作单位：广东温氏大华农生物科技有限公司 
                <w:br/>
                工作时间：2011-今
                <w:br/>
                在职职位：生产技术副主任
                <w:br/>
                工作地点：广东省
                <w:br/>
                工作职责：1、生产日常管理 按照GMP车间十万级、万级、百级不同级别管理制定管理生产线日常净化；
2、生产计划制定 根据车间生产任务指令合理制定种蛋孵化计划、产前物料准备计划、成品生产计划等；
3、原辅料统筹 根据生产线制定的生产计划，统筹各种生产需要原辅料的申购以及领用等；
4、生产SOP编写 以SOP文件形式将生产中各个岗位工序编写成标准操作文件来规范指导生产线员工生产；
5、落实车间制度 以车间GMP管理文件、各个生产岗位SOP文件以及其他车间制度来科学管理生产线的运行；
6、握畜类疫苗（猪瘟，蓝耳，伪狂犬，病毒性腹泻等），禽类疫苗（鸭瘟，病毒性关节炎，番鸭细小，鸡痘，禽腺病毒等）产品的研发以及管理；
7、熟练掌握大规模传代细胞（ST，VERO，Marc，PK，MDCK，BHK等）以及原代细胞（鸡胚成纤维细胞，鸭胚成纤维细胞，牛睾丸细胞等）的生产工艺；
8、熟练掌握细胞工厂高密度细胞培养平台以及其他高密度细胞培养平台；
9、熟悉各类疫苗产品质量标准以及检验方法规程;
10、根据公司的新产品注册申报要求，配合参与相关科研项目的工作；
11、根据新产品在市场反馈要求，配合销售部门参与产品技术服务；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1、领导、组织、管理、协调、能力突出，具备较强的人际交往能力和文字功底；
2、熟悉掌握各类动物病毒疫苗生产工艺以及细菌疫苗发酵生产工艺的研究；
3、扎实的专业理论知识和应用能力，熟练掌握病原分离培养鉴定、ELISA、血凝、琼扩；
4、熟悉猪、禽病的临床诊断病理剖解技术以及一定的解决猪病和禽病方案；</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